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94831"/>
      </w:sdtPr>
      <w:sdtContent>
        <w:p w:rsidR="005020F2" w:rsidRDefault="001B02A4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90.65pt;margin-top:5.85pt;width:260.15pt;height:578pt;z-index:251675648;mso-position-horizontal-relative:text;mso-position-vertical-relative:text">
                <v:textbox style="mso-next-textbox:#_x0000_s1050">
                  <w:txbxContent>
                    <w:p w:rsidR="005020F2" w:rsidRPr="008236C6" w:rsidRDefault="005020F2" w:rsidP="00502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51" type="#_x0000_t202" style="position:absolute;margin-left:575.35pt;margin-top:5.85pt;width:260.15pt;height:578pt;z-index:251676672;mso-position-horizontal-relative:text;mso-position-vertical-relative:text">
                <v:textbox style="mso-next-textbox:#_x0000_s1051">
                  <w:txbxContent>
                    <w:p w:rsidR="005020F2" w:rsidRPr="00FF1FDF" w:rsidRDefault="005020F2" w:rsidP="005020F2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5020F2" w:rsidRPr="008236C6" w:rsidRDefault="005020F2" w:rsidP="00502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F01F45">
                      <w:pPr>
                        <w:spacing w:after="0" w:line="240" w:lineRule="auto"/>
                      </w:pPr>
                    </w:p>
                    <w:p w:rsidR="005020F2" w:rsidRPr="00F01F45" w:rsidRDefault="005020F2" w:rsidP="00F01F45">
                      <w:pPr>
                        <w:pStyle w:val="a8"/>
                        <w:rPr>
                          <w:shadow/>
                        </w:rPr>
                      </w:pPr>
                      <w:r w:rsidRPr="00F01F45">
                        <w:rPr>
                          <w:shadow/>
                        </w:rPr>
                        <w:t xml:space="preserve">ПАМЯТКА </w:t>
                      </w:r>
                    </w:p>
                    <w:p w:rsidR="005020F2" w:rsidRPr="00F01F45" w:rsidRDefault="005020F2" w:rsidP="00F01F45">
                      <w:pPr>
                        <w:pStyle w:val="a8"/>
                        <w:rPr>
                          <w:b/>
                          <w:shadow/>
                        </w:rPr>
                      </w:pPr>
                      <w:r w:rsidRPr="00F01F45">
                        <w:rPr>
                          <w:b/>
                          <w:shadow/>
                        </w:rPr>
                        <w:t xml:space="preserve">О НЕДОПУЩЕНИИ  </w:t>
                      </w:r>
                    </w:p>
                    <w:p w:rsidR="005020F2" w:rsidRPr="00F01F45" w:rsidRDefault="005020F2" w:rsidP="00F01F45">
                      <w:pPr>
                        <w:pStyle w:val="a8"/>
                        <w:rPr>
                          <w:shadow/>
                        </w:rPr>
                      </w:pPr>
                      <w:r w:rsidRPr="00F01F45">
                        <w:rPr>
                          <w:shadow/>
                        </w:rPr>
                        <w:t>ТЕНЕВОЙ ЗАНЯТОСТИ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52" type="#_x0000_t202" style="position:absolute;margin-left:10.75pt;margin-top:5.85pt;width:260.15pt;height:578pt;z-index:251677696;mso-position-horizontal-relative:text;mso-position-vertical-relative:text">
                <v:textbox style="mso-next-textbox:#_x0000_s1052">
                  <w:txbxContent>
                    <w:p w:rsidR="005020F2" w:rsidRPr="00FF1FDF" w:rsidRDefault="005020F2" w:rsidP="005020F2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5020F2" w:rsidRPr="005020F2" w:rsidRDefault="005020F2" w:rsidP="005020F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соответствии со </w:t>
                      </w:r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статьей 16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0" w:name="sub_160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Трудового кодекса Российской Федерации (далее – ТК РФ) трудовые отношения возникают между работником и работодателем на основании трудового договора, заключаемого ими в соответствии с ТК РФ.</w:t>
                      </w:r>
                    </w:p>
                    <w:bookmarkEnd w:id="0"/>
                    <w:p w:rsidR="005020F2" w:rsidRPr="005020F2" w:rsidRDefault="005020F2" w:rsidP="00502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Статьей 56</w:t>
                      </w:r>
                      <w:bookmarkStart w:id="1" w:name="sub_560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ТК РФ определено, что т</w:t>
                      </w:r>
                      <w:r w:rsidRPr="005020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рудовой договор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</w:t>
                      </w:r>
                      <w:bookmarkStart w:id="2" w:name="sub_5602"/>
                      <w:bookmarkEnd w:id="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gramEnd"/>
                    </w:p>
                    <w:bookmarkEnd w:id="2"/>
                    <w:p w:rsidR="005020F2" w:rsidRPr="005020F2" w:rsidRDefault="005020F2" w:rsidP="005020F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Нарушение указанных тре</w:t>
                      </w:r>
                      <w:r w:rsidR="00F01F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бований влечет административную ответственность, предусмотренную </w:t>
                      </w:r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частью 4 статьи 5.27</w:t>
                      </w:r>
                      <w:r w:rsidR="00F01F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Кодекса Российской Федерации об административных правонарушениях (далее – </w:t>
                      </w:r>
                      <w:proofErr w:type="spellStart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КоАП</w:t>
                      </w:r>
                      <w:proofErr w:type="spellEnd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РФ), согласно которой 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                </w:r>
                      <w:bookmarkStart w:id="3" w:name="sub_527042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ду работником и работодателем, влечет наложение административного штрафа на должностных лиц в размере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десяти тысяч до двадцати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  <w:proofErr w:type="gramEnd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 лиц, осуществляющих предпринимательскую деятельность без образования юридического лица, -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пяти тысяч до десяти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; на юридических лиц -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пятидесяти тысяч до ста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bookmarkEnd w:id="3"/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w:r>
        </w:p>
        <w:p w:rsidR="005020F2" w:rsidRDefault="005020F2"/>
        <w:p w:rsidR="005020F2" w:rsidRDefault="005020F2"/>
        <w:p w:rsidR="005020F2" w:rsidRDefault="005020F2">
          <w:r>
            <w:br w:type="page"/>
          </w:r>
        </w:p>
      </w:sdtContent>
    </w:sdt>
    <w:p w:rsidR="00843FF1" w:rsidRDefault="001B02A4" w:rsidP="00360BC5">
      <w:r>
        <w:rPr>
          <w:noProof/>
          <w:lang w:eastAsia="ru-RU"/>
        </w:rPr>
        <w:lastRenderedPageBreak/>
        <w:pict>
          <v:rect id="_x0000_s1048" style="position:absolute;margin-left:291.2pt;margin-top:8.15pt;width:260.15pt;height:483.3pt;z-index:251674624" fillcolor="#dbe5f1 [660]" strokecolor="#0070c0" strokeweight="6pt">
            <v:fill opacity="17039f"/>
            <v:stroke linestyle="thickBetweenThin"/>
          </v:rect>
        </w:pict>
      </w:r>
      <w:r>
        <w:rPr>
          <w:noProof/>
          <w:lang w:eastAsia="ru-RU"/>
        </w:rPr>
        <w:pict>
          <v:roundrect id="_x0000_s1031" style="position:absolute;margin-left:680.65pt;margin-top:357.95pt;width:139.2pt;height:148.75pt;z-index:251662336" arcsize="10923f" fillcolor="#daeef3 [664]">
            <v:textbox style="mso-next-textbox:#_x0000_s1031">
              <w:txbxContent>
                <w:p w:rsidR="00360BC5" w:rsidRPr="008236C6" w:rsidRDefault="00360BC5" w:rsidP="00360BC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Проявляйте бдительность и осторожность при вступлении в трудовые отношения. Не приступайте к работе без подписанного трудового договора!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47" style="position:absolute;margin-left:23.1pt;margin-top:461.2pt;width:247.25pt;height:112.1pt;z-index:251673600" fillcolor="#dbe5f1 [660]" strokecolor="#0070c0" strokeweight="6pt">
            <v:fill opacity="17039f"/>
            <v:stroke linestyle="thickBetweenThin"/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116.85pt;margin-top:419.15pt;width:51.6pt;height:33.25pt;z-index:251669504" fillcolor="#c0504d [3205]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38" style="position:absolute;margin-left:17.65pt;margin-top:338.95pt;width:246.6pt;height:74.05pt;z-index:251668480" arcsize="10923f" fillcolor="#c6d9f1 [671]">
            <v:textbox style="mso-next-textbox:#_x0000_s1038">
              <w:txbxContent>
                <w:p w:rsidR="00107D5E" w:rsidRPr="008236C6" w:rsidRDefault="00FF1FDF" w:rsidP="00BA04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Соглашаясь на работу без оформления договорных отношений:</w:t>
                  </w:r>
                </w:p>
                <w:p w:rsidR="00FF1FDF" w:rsidRPr="008236C6" w:rsidRDefault="00107D5E" w:rsidP="00BA04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  <w:t>Работник лишает себя</w:t>
                  </w:r>
                  <w:r w:rsidR="00BA0461"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  <w:t>:</w:t>
                  </w:r>
                </w:p>
                <w:p w:rsidR="00107D5E" w:rsidRDefault="00107D5E" w:rsidP="00FF1FDF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107D5E" w:rsidRPr="00E7734C" w:rsidRDefault="00107D5E" w:rsidP="00FF1FDF">
                  <w:pPr>
                    <w:jc w:val="center"/>
                    <w:rPr>
                      <w:color w:val="FF0000"/>
                      <w:u w:val="single"/>
                    </w:rPr>
                  </w:pPr>
                </w:p>
                <w:p w:rsidR="00FF1FDF" w:rsidRDefault="00FF1FDF"/>
              </w:txbxContent>
            </v:textbox>
          </v:roundrect>
        </w:pict>
      </w:r>
      <w:r>
        <w:rPr>
          <w:noProof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42" type="#_x0000_t121" style="position:absolute;margin-left:582.1pt;margin-top:39.4pt;width:234.35pt;height:310.4pt;z-index:251671552" fillcolor="#ffc">
            <v:textbox style="mso-next-textbox:#_x0000_s1042">
              <w:txbxContent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со мной заключен трудовой договор, один экземпляр которого передан мне под роспись;</w:t>
                  </w:r>
                </w:p>
                <w:p w:rsidR="00107D5E" w:rsidRPr="00107D5E" w:rsidRDefault="0024533D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я получаю заработную плат</w:t>
                  </w:r>
                  <w:r w:rsidR="00107D5E"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у в размере, предусмотренном трудовым договором;</w:t>
                  </w:r>
                </w:p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 я могу запросить в бухгалтерии работодателя справку 2-НДФЛ, либо получить ее в личном кабинете на сайте </w:t>
                  </w:r>
                  <w:proofErr w:type="spell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nalog.ru</w:t>
                  </w:r>
                  <w:proofErr w:type="spellEnd"/>
                  <w:proofErr w:type="gram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color w:val="0070C0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мое текущее место работы отображается в «истории трудовой деятельности» на портале </w:t>
                  </w:r>
                  <w:proofErr w:type="spell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Госуслуг</w:t>
                  </w:r>
                  <w:proofErr w:type="spellEnd"/>
                  <w:r w:rsidRPr="00107D5E">
                    <w:rPr>
                      <w:b/>
                      <w:color w:val="0070C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3" style="position:absolute;margin-left:578.05pt;margin-top:29.9pt;width:246.55pt;height:58.4pt;z-index:251672576" arcsize="10923f" fillcolor="#dbe5f1 [660]">
            <v:textbox style="mso-next-textbox:#_x0000_s1043">
              <w:txbxContent>
                <w:p w:rsidR="00107D5E" w:rsidRPr="00107D5E" w:rsidRDefault="00107D5E" w:rsidP="00107D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</w:pPr>
                  <w:r w:rsidRPr="00107D5E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Как понять, что я </w:t>
                  </w:r>
                  <w:r w:rsidR="0024533D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>работаю</w:t>
                  </w:r>
                  <w:r w:rsidRPr="00107D5E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 официально?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8" type="#_x0000_t202" style="position:absolute;margin-left:569.65pt;margin-top:8.15pt;width:267.05pt;height:578pt;z-index:251660288">
            <v:textbox style="mso-next-textbox:#_x0000_s1028">
              <w:txbxContent>
                <w:p w:rsidR="00C92D70" w:rsidRDefault="00C92D70" w:rsidP="00107D5E">
                  <w:pPr>
                    <w:ind w:right="1071"/>
                    <w:rPr>
                      <w:b/>
                      <w:bCs/>
                      <w:u w:val="single"/>
                    </w:rPr>
                  </w:pPr>
                </w:p>
                <w:p w:rsidR="00360BC5" w:rsidRDefault="00360BC5" w:rsidP="00C92D70">
                  <w:pPr>
                    <w:ind w:left="360"/>
                    <w:rPr>
                      <w:b/>
                      <w:bCs/>
                      <w:u w:val="single"/>
                    </w:rPr>
                  </w:pPr>
                </w:p>
                <w:p w:rsidR="00360BC5" w:rsidRDefault="00360BC5" w:rsidP="00107D5E">
                  <w:pPr>
                    <w:rPr>
                      <w:b/>
                      <w:bCs/>
                      <w:u w:val="single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5A4193" w:rsidRDefault="00360BC5" w:rsidP="005A41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0791" cy="1380226"/>
                        <wp:effectExtent l="19050" t="0" r="0" b="0"/>
                        <wp:docPr id="6" name="Рисунок 5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097" cy="1378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margin-left:23.1pt;margin-top:13.6pt;width:241.15pt;height:57.7pt;z-index:251665408" arcsize="10923f" fillcolor="#ccecff">
            <v:textbox style="mso-next-textbox:#_x0000_s1034">
              <w:txbxContent>
                <w:p w:rsidR="00C10637" w:rsidRPr="008236C6" w:rsidRDefault="00C10637" w:rsidP="00C10637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D80E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Трудовой договор - основа</w:t>
                  </w:r>
                  <w:r w:rsidRPr="008236C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</w:t>
                  </w:r>
                  <w:r w:rsidRPr="008236C6">
                    <w:rPr>
                      <w:rFonts w:ascii="Times New Roman" w:hAnsi="Times New Roman" w:cs="Times New Roman"/>
                    </w:rPr>
                    <w:t xml:space="preserve">соблюдений гарантий, указанных в Трудовом кодексе Российской Федерации. </w:t>
                  </w:r>
                </w:p>
                <w:p w:rsidR="00C10637" w:rsidRDefault="00C10637"/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22.4pt;margin-top:80.85pt;width:241.15pt;height:55.7pt;z-index:251666432" arcsize="10923f" fillcolor="#b6dde8 [1304]">
            <v:textbox style="mso-next-textbox:#_x0000_s1036">
              <w:txbxContent>
                <w:p w:rsidR="00C10637" w:rsidRPr="00D80E47" w:rsidRDefault="00C10637" w:rsidP="00C10637">
                  <w:pPr>
                    <w:ind w:firstLine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236C6">
                    <w:rPr>
                      <w:rFonts w:ascii="Times New Roman" w:hAnsi="Times New Roman" w:cs="Times New Roman"/>
                    </w:rPr>
                    <w:t xml:space="preserve">Отношения между работником или работодателем возникают </w:t>
                  </w:r>
                  <w:r w:rsidRPr="00D80E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только на основании трудового договора.</w:t>
                  </w:r>
                </w:p>
                <w:p w:rsidR="00C10637" w:rsidRDefault="00C10637"/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17.65pt;margin-top:264.25pt;width:246.6pt;height:61.8pt;z-index:251667456" arcsize="10923f" fillcolor="#daeef3 [664]">
            <v:textbox style="mso-next-textbox:#_x0000_s1037">
              <w:txbxContent>
                <w:p w:rsidR="00FF1FDF" w:rsidRPr="008236C6" w:rsidRDefault="00FF1FDF" w:rsidP="00FF1FDF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Неформальная (теневая) занятост</w:t>
                  </w:r>
                  <w:proofErr w:type="gramStart"/>
                  <w:r w:rsidRPr="008236C6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ь</w:t>
                  </w:r>
                  <w:r w:rsidRPr="008236C6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8236C6">
                    <w:rPr>
                      <w:rFonts w:ascii="Times New Roman" w:hAnsi="Times New Roman" w:cs="Times New Roman"/>
                    </w:rPr>
                    <w:t xml:space="preserve"> официально незарегистрированная (без трудового договора) деятельность.</w:t>
                  </w:r>
                </w:p>
                <w:p w:rsidR="00FF1FDF" w:rsidRDefault="00FF1FDF"/>
              </w:txbxContent>
            </v:textbox>
          </v:roundrect>
        </w:pict>
      </w:r>
      <w:r>
        <w:rPr>
          <w:noProof/>
          <w:lang w:eastAsia="ru-RU"/>
        </w:rPr>
        <w:pict>
          <v:oval id="_x0000_s1040" style="position:absolute;margin-left:17.65pt;margin-top:142.65pt;width:118.9pt;height:113.45pt;z-index:251670528" strokecolor="red" strokeweight="6pt">
            <v:textbox style="mso-next-textbox:#_x0000_s1040">
              <w:txbxContent>
                <w:p w:rsidR="00FF1FDF" w:rsidRPr="00FF1FDF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</w:pPr>
                  <w:r w:rsidRPr="00FF1FDF"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  <w:t>Скажи «НЕТ!!!»</w:t>
                  </w:r>
                </w:p>
                <w:p w:rsidR="00FF1FDF" w:rsidRPr="00ED4377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</w:pPr>
                  <w:r w:rsidRPr="00FF1FDF"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  <w:t xml:space="preserve">зарплате в </w:t>
                  </w:r>
                  <w:r w:rsidRPr="00ED4377"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  <w:t>конверте</w:t>
                  </w:r>
                </w:p>
                <w:p w:rsidR="00FF1FDF" w:rsidRPr="00ED4377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32"/>
                    </w:rPr>
                  </w:pPr>
                  <w:r w:rsidRPr="00ED4377">
                    <w:rPr>
                      <w:rFonts w:ascii="Arial Black" w:hAnsi="Arial Black" w:cs="Aharoni"/>
                      <w:b/>
                      <w:color w:val="FF0000"/>
                      <w:sz w:val="32"/>
                    </w:rPr>
                    <w:t>!!!</w:t>
                  </w:r>
                </w:p>
                <w:p w:rsidR="00FF1FDF" w:rsidRDefault="00FF1FDF"/>
              </w:txbxContent>
            </v:textbox>
          </v:oval>
        </w:pict>
      </w:r>
      <w:r>
        <w:rPr>
          <w:noProof/>
          <w:lang w:eastAsia="ru-RU"/>
        </w:rPr>
        <w:pict>
          <v:shape id="_x0000_s1029" type="#_x0000_t202" style="position:absolute;margin-left:22.4pt;margin-top:129.75pt;width:118.2pt;height:116.15pt;z-index:251661312" strokecolor="white [3212]">
            <v:textbox style="mso-next-textbox:#_x0000_s1029">
              <w:txbxContent>
                <w:p w:rsidR="00C10637" w:rsidRDefault="00C10637" w:rsidP="00E7734C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578.05pt;margin-top:469.5pt;width:97.75pt;height:31.25pt;z-index:251664384" strokecolor="white [3212]">
            <v:textbox style="mso-next-textbox:#_x0000_s1033">
              <w:txbxContent>
                <w:p w:rsidR="006C71ED" w:rsidRPr="006C71ED" w:rsidRDefault="006C71ED" w:rsidP="006C71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 xml:space="preserve">   Внимание!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2" style="position:absolute;margin-left:582.1pt;margin-top:511.45pt;width:237.75pt;height:65.25pt;z-index:251663360" arcsize="10923f" fillcolor="#b6dde8 [1304]">
            <v:textbox>
              <w:txbxContent>
                <w:p w:rsidR="00360BC5" w:rsidRPr="008236C6" w:rsidRDefault="00360BC5" w:rsidP="00360BC5">
                  <w:pPr>
                    <w:ind w:left="360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Каждый работник имеет право получать официальный доход за свой труд!!!</w:t>
                  </w:r>
                </w:p>
                <w:p w:rsidR="00360BC5" w:rsidRDefault="00360BC5"/>
              </w:txbxContent>
            </v:textbox>
          </v:roundrect>
        </w:pict>
      </w:r>
      <w:r>
        <w:rPr>
          <w:noProof/>
          <w:lang w:eastAsia="ru-RU"/>
        </w:rPr>
        <w:pict>
          <v:shape id="_x0000_s1027" type="#_x0000_t202" style="position:absolute;margin-left:291.2pt;margin-top:8.15pt;width:260.15pt;height:578pt;z-index:251659264">
            <v:textbox style="mso-next-textbox:#_x0000_s1027">
              <w:txbxContent>
                <w:p w:rsidR="00FF1FDF" w:rsidRPr="00FF1FDF" w:rsidRDefault="00FF1FDF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color w:val="0070C0"/>
                    </w:rPr>
                  </w:pPr>
                </w:p>
                <w:p w:rsidR="00BA0461" w:rsidRPr="008236C6" w:rsidRDefault="00BA0461" w:rsidP="00F01F45">
                  <w:pPr>
                    <w:numPr>
                      <w:ilvl w:val="0"/>
                      <w:numId w:val="5"/>
                    </w:numPr>
                    <w:tabs>
                      <w:tab w:val="num" w:pos="567"/>
                    </w:tabs>
                    <w:spacing w:after="0" w:line="240" w:lineRule="auto"/>
                    <w:ind w:left="709" w:firstLine="0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получения имущественных и социальных налоговых вычетов</w:t>
                  </w:r>
                </w:p>
                <w:p w:rsidR="00BA0461" w:rsidRPr="008236C6" w:rsidRDefault="00BA0461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своевременной выплаты заработной платы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отплаты листка нетрудоспособности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предоставления ежегодного оплачиваемого отпуска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получения гарантий и компенсаций в случае утраты трудоспособности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высокого коэффициента при назначении пенсии по старости</w:t>
                  </w:r>
                  <w:r w:rsidR="008C1095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, пенсионного обеспечения в полном объеме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соответствующих нормам трудового законодательства условий труда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 (продолжительность рабочего дня, дополнительные обязанности, несоответствующие нормам трудового </w:t>
                  </w:r>
                  <w:r w:rsidR="0024533D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законодательства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 и т.д.)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343492" w:rsidRPr="008236C6" w:rsidRDefault="00077827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официального 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стажа и опыта работы при трудоустройстве к другому работодателю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8C1095" w:rsidRPr="008236C6" w:rsidRDefault="008C1095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возможности оформить кредит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8C1095" w:rsidRPr="008236C6" w:rsidRDefault="008C1095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возможности юридической защиты трудовых отношений</w:t>
                  </w:r>
                </w:p>
                <w:p w:rsidR="00077827" w:rsidRPr="008236C6" w:rsidRDefault="00077827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A4193" w:rsidRDefault="00C524AF" w:rsidP="00C524AF">
                  <w:pPr>
                    <w:spacing w:after="0" w:line="240" w:lineRule="auto"/>
                    <w:jc w:val="center"/>
                  </w:pPr>
                  <w:r>
                    <w:t xml:space="preserve">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79331" cy="3210682"/>
                        <wp:effectExtent l="19050" t="0" r="0" b="0"/>
                        <wp:docPr id="9" name="Рисунок 8" descr="tru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u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1854" cy="3213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10.2pt;margin-top:8.15pt;width:260.15pt;height:578pt;z-index:251658240">
            <v:textbox>
              <w:txbxContent>
                <w:p w:rsidR="00C10637" w:rsidRDefault="00C10637" w:rsidP="00C92D70">
                  <w:pPr>
                    <w:ind w:firstLine="708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C10637" w:rsidRDefault="00C10637" w:rsidP="00C92D70">
                  <w:pPr>
                    <w:ind w:firstLine="708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5A4193" w:rsidRDefault="005A4193" w:rsidP="00E7734C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58529" cy="1396552"/>
                        <wp:effectExtent l="0" t="0" r="0" b="0"/>
                        <wp:docPr id="3" name="Рисунок 0" descr="4bga7rzd-transfor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bga7rzd-transforme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2895" cy="139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D4377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FF1FDF" w:rsidRDefault="00FF1FDF" w:rsidP="00ED4377">
                  <w:pPr>
                    <w:spacing w:after="0" w:line="240" w:lineRule="auto"/>
                    <w:ind w:right="1219"/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FF1FDF" w:rsidRDefault="00FF1FDF" w:rsidP="00FF1FDF">
                  <w:pPr>
                    <w:spacing w:after="0" w:line="240" w:lineRule="auto"/>
                    <w:ind w:left="708" w:right="1219" w:firstLine="708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FF1FDF" w:rsidRDefault="00FF1FDF" w:rsidP="00FF1FDF">
                  <w:pPr>
                    <w:spacing w:after="0" w:line="240" w:lineRule="auto"/>
                    <w:ind w:left="708" w:right="1219" w:firstLine="708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FF1FDF" w:rsidRPr="00E7734C" w:rsidRDefault="00FF1FDF" w:rsidP="00FF1FDF">
                  <w:pPr>
                    <w:spacing w:after="0" w:line="240" w:lineRule="auto"/>
                    <w:ind w:left="708" w:right="1219" w:firstLine="708"/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Pr="00BA0461" w:rsidRDefault="00BA0461" w:rsidP="00CC0557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tabs>
                      <w:tab w:val="clear" w:pos="644"/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достойной пенсии</w:t>
                  </w:r>
                </w:p>
                <w:p w:rsidR="00FF1FDF" w:rsidRPr="00FF1FDF" w:rsidRDefault="00FF1FDF" w:rsidP="00CC0557">
                  <w:pPr>
                    <w:spacing w:after="0" w:line="240" w:lineRule="auto"/>
                    <w:ind w:left="641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социальных выплат (по уходу за ребенком до 1.5 лет и т.д.</w:t>
                  </w:r>
                  <w:r w:rsidR="0024533D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)</w:t>
                  </w:r>
                </w:p>
                <w:p w:rsidR="00ED4377" w:rsidRPr="00FF1FDF" w:rsidRDefault="00ED4377" w:rsidP="00CC0557">
                  <w:pPr>
                    <w:spacing w:after="0" w:line="240" w:lineRule="auto"/>
                    <w:ind w:left="641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выплаты пособий при увольнении в связи с сокращением</w:t>
                  </w:r>
                </w:p>
                <w:p w:rsidR="00ED4377" w:rsidRPr="00FF1FDF" w:rsidRDefault="00ED4377" w:rsidP="00FF1FDF">
                  <w:pPr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5A4193" w:rsidRDefault="005A4193"/>
              </w:txbxContent>
            </v:textbox>
          </v:shape>
        </w:pict>
      </w:r>
    </w:p>
    <w:sectPr w:rsidR="00843FF1" w:rsidSect="005020F2">
      <w:pgSz w:w="16838" w:h="11906" w:orient="landscape"/>
      <w:pgMar w:top="0" w:right="0" w:bottom="0" w:left="0" w:header="708" w:footer="708" w:gutter="0"/>
      <w:cols w:num="3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E12"/>
    <w:multiLevelType w:val="hybridMultilevel"/>
    <w:tmpl w:val="8F9E3B54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">
    <w:nsid w:val="4FF53FD2"/>
    <w:multiLevelType w:val="hybridMultilevel"/>
    <w:tmpl w:val="530EBE02"/>
    <w:lvl w:ilvl="0" w:tplc="09AC85D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FB091D8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A36F08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A38A10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C14239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E9E259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FF2024C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C60E6C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F2E140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4D54312"/>
    <w:multiLevelType w:val="hybridMultilevel"/>
    <w:tmpl w:val="79F0889E"/>
    <w:lvl w:ilvl="0" w:tplc="84F88C7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7A6623E"/>
    <w:multiLevelType w:val="hybridMultilevel"/>
    <w:tmpl w:val="64F47BD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F227DCE"/>
    <w:multiLevelType w:val="hybridMultilevel"/>
    <w:tmpl w:val="2CA40D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A02"/>
    <w:rsid w:val="00077827"/>
    <w:rsid w:val="000F6DFC"/>
    <w:rsid w:val="00107D5E"/>
    <w:rsid w:val="00135B81"/>
    <w:rsid w:val="00162466"/>
    <w:rsid w:val="001B02A4"/>
    <w:rsid w:val="0024533D"/>
    <w:rsid w:val="00343492"/>
    <w:rsid w:val="00360BC5"/>
    <w:rsid w:val="003E3232"/>
    <w:rsid w:val="004B2BC1"/>
    <w:rsid w:val="005020F2"/>
    <w:rsid w:val="00530A02"/>
    <w:rsid w:val="00540B13"/>
    <w:rsid w:val="00566152"/>
    <w:rsid w:val="005A4193"/>
    <w:rsid w:val="006C71ED"/>
    <w:rsid w:val="008236C6"/>
    <w:rsid w:val="00841282"/>
    <w:rsid w:val="00843FF1"/>
    <w:rsid w:val="008C1095"/>
    <w:rsid w:val="008C4605"/>
    <w:rsid w:val="00BA0461"/>
    <w:rsid w:val="00BA6A9F"/>
    <w:rsid w:val="00C10637"/>
    <w:rsid w:val="00C524AF"/>
    <w:rsid w:val="00C92D70"/>
    <w:rsid w:val="00CC0557"/>
    <w:rsid w:val="00D71EF0"/>
    <w:rsid w:val="00D80E47"/>
    <w:rsid w:val="00DF0719"/>
    <w:rsid w:val="00E7734C"/>
    <w:rsid w:val="00ED4377"/>
    <w:rsid w:val="00F01F45"/>
    <w:rsid w:val="00F754A4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cecff,#ffc"/>
      <o:colormenu v:ext="edit" fillcolor="none [660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D70"/>
    <w:pPr>
      <w:ind w:left="720"/>
      <w:contextualSpacing/>
    </w:pPr>
  </w:style>
  <w:style w:type="character" w:customStyle="1" w:styleId="muxgbd">
    <w:name w:val="muxgbd"/>
    <w:basedOn w:val="a0"/>
    <w:rsid w:val="00ED4377"/>
  </w:style>
  <w:style w:type="paragraph" w:styleId="a6">
    <w:name w:val="No Spacing"/>
    <w:link w:val="a7"/>
    <w:uiPriority w:val="1"/>
    <w:qFormat/>
    <w:rsid w:val="005020F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020F2"/>
    <w:rPr>
      <w:rFonts w:eastAsiaTheme="minorEastAsia"/>
    </w:rPr>
  </w:style>
  <w:style w:type="paragraph" w:styleId="a8">
    <w:name w:val="Title"/>
    <w:basedOn w:val="a"/>
    <w:next w:val="a"/>
    <w:link w:val="a9"/>
    <w:uiPriority w:val="10"/>
    <w:qFormat/>
    <w:rsid w:val="00502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2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Emphasis"/>
    <w:basedOn w:val="a0"/>
    <w:uiPriority w:val="21"/>
    <w:qFormat/>
    <w:rsid w:val="00F01F4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Севернюк</cp:lastModifiedBy>
  <cp:revision>2</cp:revision>
  <cp:lastPrinted>2023-08-23T00:27:00Z</cp:lastPrinted>
  <dcterms:created xsi:type="dcterms:W3CDTF">2023-08-31T02:03:00Z</dcterms:created>
  <dcterms:modified xsi:type="dcterms:W3CDTF">2023-08-31T02:03:00Z</dcterms:modified>
</cp:coreProperties>
</file>